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18" w:rsidRDefault="00D945E9">
      <w:pPr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№4</w:t>
      </w:r>
    </w:p>
    <w:p w:rsidR="004D4718" w:rsidRDefault="004D4718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6"/>
        <w:gridCol w:w="7436"/>
      </w:tblGrid>
      <w:tr w:rsidR="004D4718">
        <w:trPr>
          <w:trHeight w:val="19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</w:tr>
      <w:tr w:rsidR="004D4718">
        <w:trPr>
          <w:trHeight w:val="5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 энергосбережения и повышения энергетической эффективности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Альметьевского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на 2023-2025 годы»</w:t>
            </w:r>
          </w:p>
        </w:tc>
      </w:tr>
      <w:tr w:rsidR="004D4718">
        <w:trPr>
          <w:trHeight w:val="293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отчитывающейся организации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 w:rsidP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делам </w:t>
            </w:r>
            <w:r>
              <w:rPr>
                <w:rFonts w:ascii="Times New Roman" w:hAnsi="Times New Roman"/>
              </w:rPr>
              <w:t>молодежи АМР РТ</w:t>
            </w:r>
          </w:p>
        </w:tc>
      </w:tr>
      <w:tr w:rsidR="004D4718">
        <w:trPr>
          <w:trHeight w:val="1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  <w:r>
              <w:rPr>
                <w:rFonts w:ascii="Times New Roman" w:hAnsi="Times New Roman"/>
              </w:rPr>
              <w:t>Исполнительного комитета  АМР от 21 сентября 2022 года  №2044</w:t>
            </w:r>
          </w:p>
        </w:tc>
      </w:tr>
      <w:tr w:rsidR="004D4718">
        <w:trPr>
          <w:trHeight w:val="272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 лицо,   ответственное   за составление формы  (Ф.И.О., должность, контактный телефон)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Гарифуллина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Искендаровна</w:t>
            </w:r>
            <w:proofErr w:type="spellEnd"/>
            <w:r>
              <w:rPr>
                <w:rFonts w:ascii="Times New Roman" w:hAnsi="Times New Roman"/>
              </w:rPr>
              <w:t>, методист</w:t>
            </w:r>
          </w:p>
        </w:tc>
      </w:tr>
    </w:tbl>
    <w:p w:rsidR="004D4718" w:rsidRDefault="004D4718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4D4718" w:rsidRDefault="00D945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4D4718" w:rsidRDefault="00D945E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 за 2024</w:t>
      </w:r>
      <w:r>
        <w:rPr>
          <w:rFonts w:ascii="Times New Roman" w:hAnsi="Times New Roman"/>
          <w:sz w:val="24"/>
        </w:rPr>
        <w:t xml:space="preserve"> год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290"/>
        <w:gridCol w:w="1701"/>
        <w:gridCol w:w="1701"/>
        <w:gridCol w:w="1134"/>
        <w:gridCol w:w="850"/>
        <w:gridCol w:w="1417"/>
        <w:gridCol w:w="1417"/>
        <w:gridCol w:w="709"/>
        <w:gridCol w:w="709"/>
        <w:gridCol w:w="852"/>
        <w:gridCol w:w="850"/>
        <w:gridCol w:w="565"/>
        <w:gridCol w:w="850"/>
      </w:tblGrid>
      <w:tr w:rsidR="004D4718">
        <w:trPr>
          <w:trHeight w:val="239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подпрограммы</w:t>
            </w:r>
            <w:r>
              <w:rPr>
                <w:rFonts w:ascii="Times New Roman" w:hAnsi="Times New Roman"/>
              </w:rPr>
              <w:br/>
              <w:t>(раздела,</w:t>
            </w:r>
            <w:r>
              <w:rPr>
                <w:rFonts w:ascii="Times New Roman" w:hAnsi="Times New Roman"/>
              </w:rPr>
              <w:br/>
              <w:t>мероприятия)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финансирования (всего,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/>
              </w:rPr>
              <w:br/>
              <w:t xml:space="preserve">Республики Татарстан, </w:t>
            </w:r>
            <w:r>
              <w:rPr>
                <w:rFonts w:ascii="Times New Roman" w:hAnsi="Times New Roman"/>
              </w:rPr>
              <w:br/>
              <w:t xml:space="preserve">местный   бюджет,   </w:t>
            </w:r>
            <w:r>
              <w:rPr>
                <w:rFonts w:ascii="Times New Roman" w:hAnsi="Times New Roman"/>
              </w:rPr>
              <w:br/>
              <w:t>внебюджетные</w:t>
            </w:r>
            <w:r>
              <w:rPr>
                <w:rFonts w:ascii="Times New Roman" w:hAnsi="Times New Roman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 </w:t>
            </w:r>
            <w:r>
              <w:rPr>
                <w:rFonts w:ascii="Times New Roman" w:hAnsi="Times New Roman"/>
              </w:rPr>
              <w:br/>
              <w:t xml:space="preserve">объемы   </w:t>
            </w:r>
            <w:r>
              <w:rPr>
                <w:rFonts w:ascii="Times New Roman" w:hAnsi="Times New Roman"/>
              </w:rPr>
              <w:br/>
              <w:t xml:space="preserve">финансирования на   </w:t>
            </w:r>
            <w:r>
              <w:rPr>
                <w:rFonts w:ascii="Times New Roman" w:hAnsi="Times New Roman"/>
              </w:rPr>
              <w:br/>
              <w:t>отче</w:t>
            </w:r>
            <w:r>
              <w:rPr>
                <w:rFonts w:ascii="Times New Roman" w:hAnsi="Times New Roman"/>
              </w:rPr>
              <w:t>тный год</w:t>
            </w:r>
            <w:r>
              <w:rPr>
                <w:rFonts w:ascii="Times New Roman" w:hAnsi="Times New Roman"/>
              </w:rPr>
              <w:br/>
              <w:t xml:space="preserve">из нормативного правового  </w:t>
            </w:r>
            <w:r>
              <w:rPr>
                <w:rFonts w:ascii="Times New Roman" w:hAnsi="Times New Roman"/>
              </w:rPr>
              <w:br/>
              <w:t xml:space="preserve">акта об   </w:t>
            </w:r>
            <w:r>
              <w:rPr>
                <w:rFonts w:ascii="Times New Roman" w:hAnsi="Times New Roman"/>
              </w:rPr>
              <w:br/>
              <w:t xml:space="preserve">утверждении </w:t>
            </w:r>
            <w:r>
              <w:rPr>
                <w:rFonts w:ascii="Times New Roman" w:hAnsi="Times New Roman"/>
              </w:rPr>
              <w:br/>
              <w:t xml:space="preserve">программы,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Выделено </w:t>
            </w:r>
            <w:r>
              <w:rPr>
                <w:rFonts w:ascii="Times New Roman" w:hAnsi="Times New Roman"/>
              </w:rPr>
              <w:br/>
              <w:t>по  программе</w:t>
            </w:r>
            <w:r>
              <w:rPr>
                <w:rFonts w:ascii="Times New Roman" w:hAnsi="Times New Roman"/>
              </w:rPr>
              <w:br/>
              <w:t xml:space="preserve">на отчетный </w:t>
            </w:r>
            <w:r>
              <w:rPr>
                <w:rFonts w:ascii="Times New Roman" w:hAnsi="Times New Roman"/>
              </w:rPr>
              <w:br/>
              <w:t xml:space="preserve">период  </w:t>
            </w:r>
            <w:r>
              <w:rPr>
                <w:rFonts w:ascii="Times New Roman" w:hAnsi="Times New Roman"/>
              </w:rPr>
              <w:br/>
              <w:t xml:space="preserve">(лимит),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Про-цент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финан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сирова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использо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вано</w:t>
            </w:r>
            <w:proofErr w:type="spellEnd"/>
            <w:r>
              <w:rPr>
                <w:rFonts w:ascii="Times New Roman" w:hAnsi="Times New Roman"/>
              </w:rPr>
              <w:t xml:space="preserve"> средств  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</w:rPr>
              <w:t>перечис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лено</w:t>
            </w:r>
            <w:proofErr w:type="spellEnd"/>
            <w:r>
              <w:rPr>
                <w:rFonts w:ascii="Times New Roman" w:hAnsi="Times New Roman"/>
              </w:rPr>
              <w:t xml:space="preserve"> со счета исполнителя</w:t>
            </w:r>
            <w:r>
              <w:rPr>
                <w:rFonts w:ascii="Times New Roman" w:hAnsi="Times New Roman"/>
              </w:rPr>
              <w:t>)  с  начала года, тыс. 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</w:t>
            </w:r>
            <w:r>
              <w:rPr>
                <w:rFonts w:ascii="Times New Roman" w:hAnsi="Times New Roman"/>
              </w:rPr>
              <w:br/>
              <w:t xml:space="preserve">индикатора   </w:t>
            </w:r>
            <w:r>
              <w:rPr>
                <w:rFonts w:ascii="Times New Roman" w:hAnsi="Times New Roman"/>
              </w:rPr>
              <w:br/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4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индикатора</w:t>
            </w:r>
          </w:p>
        </w:tc>
      </w:tr>
      <w:tr w:rsidR="004D4718">
        <w:trPr>
          <w:trHeight w:val="358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выпол</w:t>
            </w:r>
            <w:proofErr w:type="spellEnd"/>
            <w:r>
              <w:rPr>
                <w:rFonts w:ascii="Times New Roman" w:hAnsi="Times New Roman"/>
              </w:rPr>
              <w:t>-нения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br/>
              <w:t xml:space="preserve">на  </w:t>
            </w:r>
            <w:r>
              <w:rPr>
                <w:rFonts w:ascii="Times New Roman" w:hAnsi="Times New Roman"/>
              </w:rPr>
              <w:br/>
              <w:t xml:space="preserve">следующий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</w:tr>
      <w:tr w:rsidR="004D4718">
        <w:trPr>
          <w:trHeight w:val="1980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</w:tr>
      <w:tr w:rsidR="004D4718">
        <w:trPr>
          <w:trHeight w:val="23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D4718">
        <w:trPr>
          <w:trHeight w:val="239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4718" w:rsidRDefault="00D945E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>
              <w:rPr>
                <w:rFonts w:ascii="Times New Roman" w:hAnsi="Times New Roman"/>
                <w:sz w:val="20"/>
              </w:rPr>
              <w:t>Проведение творческих конкурсов ученических работ по теме энергосбережения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D4718">
        <w:trPr>
          <w:trHeight w:val="337"/>
        </w:trPr>
        <w:tc>
          <w:tcPr>
            <w:tcW w:w="27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Всего по  </w:t>
            </w:r>
            <w:r>
              <w:rPr>
                <w:rFonts w:ascii="Times New Roman" w:hAnsi="Times New Roman"/>
              </w:rPr>
              <w:br/>
              <w:t xml:space="preserve">программе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4D4718">
        <w:trPr>
          <w:trHeight w:val="612"/>
        </w:trPr>
        <w:tc>
          <w:tcPr>
            <w:tcW w:w="27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Российской  </w:t>
            </w:r>
            <w:r>
              <w:rPr>
                <w:rFonts w:ascii="Times New Roman" w:hAnsi="Times New Roman"/>
              </w:rPr>
              <w:br/>
              <w:t xml:space="preserve">Федерации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4D4718">
        <w:trPr>
          <w:trHeight w:val="697"/>
        </w:trPr>
        <w:tc>
          <w:tcPr>
            <w:tcW w:w="27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Республики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4D4718">
        <w:trPr>
          <w:trHeight w:val="477"/>
        </w:trPr>
        <w:tc>
          <w:tcPr>
            <w:tcW w:w="27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    </w:t>
            </w:r>
            <w:r>
              <w:rPr>
                <w:rFonts w:ascii="Times New Roman" w:hAnsi="Times New Roman"/>
              </w:rPr>
              <w:br/>
              <w:t xml:space="preserve">бюджет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D945E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4D4718">
        <w:trPr>
          <w:trHeight w:val="404"/>
        </w:trPr>
        <w:tc>
          <w:tcPr>
            <w:tcW w:w="27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D945E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4D4718" w:rsidRDefault="004D4718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4D4718" w:rsidRDefault="004D4718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4D4718" w:rsidRDefault="004D4718">
      <w:pPr>
        <w:spacing w:after="0" w:line="240" w:lineRule="auto"/>
        <w:rPr>
          <w:rFonts w:ascii="Times New Roman" w:hAnsi="Times New Roman"/>
          <w:sz w:val="28"/>
        </w:rPr>
      </w:pPr>
    </w:p>
    <w:p w:rsidR="004D4718" w:rsidRDefault="00D945E9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8"/>
        </w:rPr>
        <w:t>Начальник  Управления</w:t>
      </w:r>
      <w:proofErr w:type="gramEnd"/>
      <w:r>
        <w:rPr>
          <w:rFonts w:ascii="Times New Roman" w:hAnsi="Times New Roman"/>
          <w:sz w:val="28"/>
        </w:rPr>
        <w:t xml:space="preserve"> по делам </w:t>
      </w:r>
      <w:r>
        <w:rPr>
          <w:rFonts w:ascii="Times New Roman" w:hAnsi="Times New Roman"/>
          <w:sz w:val="28"/>
        </w:rPr>
        <w:t xml:space="preserve">молодёжи АМР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К.Н. </w:t>
      </w:r>
      <w:proofErr w:type="spellStart"/>
      <w:r>
        <w:rPr>
          <w:rFonts w:ascii="Times New Roman" w:hAnsi="Times New Roman"/>
          <w:sz w:val="28"/>
        </w:rPr>
        <w:t>Амерханова</w:t>
      </w:r>
      <w:proofErr w:type="spellEnd"/>
    </w:p>
    <w:sectPr w:rsidR="004D4718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718"/>
    <w:rsid w:val="004D4718"/>
    <w:rsid w:val="00D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0852"/>
  <w15:docId w15:val="{E8405935-95FC-4A80-AC0B-69668015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caps/>
      <w:color w:val="008000"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2pt8">
    <w:name w:val="Основной текст (2) + 12 pt8"/>
    <w:basedOn w:val="210"/>
    <w:link w:val="212pt80"/>
    <w:rPr>
      <w:b/>
      <w:sz w:val="24"/>
      <w:highlight w:val="white"/>
    </w:rPr>
  </w:style>
  <w:style w:type="character" w:customStyle="1" w:styleId="212pt80">
    <w:name w:val="Основной текст (2) + 12 pt8"/>
    <w:basedOn w:val="211"/>
    <w:link w:val="212pt8"/>
    <w:rPr>
      <w:rFonts w:ascii="Times New Roman" w:hAnsi="Times New Roman"/>
      <w:b/>
      <w:sz w:val="24"/>
      <w:highlight w:val="white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88" w:lineRule="exact"/>
    </w:pPr>
    <w:rPr>
      <w:rFonts w:ascii="Times New Roman" w:hAnsi="Times New Roman"/>
      <w:sz w:val="26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212pt7">
    <w:name w:val="Основной текст (2) + 12 pt7"/>
    <w:basedOn w:val="12"/>
    <w:link w:val="212pt70"/>
    <w:rPr>
      <w:rFonts w:ascii="Times New Roman" w:hAnsi="Times New Roman"/>
      <w:b/>
      <w:sz w:val="24"/>
    </w:rPr>
  </w:style>
  <w:style w:type="character" w:customStyle="1" w:styleId="212pt70">
    <w:name w:val="Основной текст (2) + 12 pt7"/>
    <w:basedOn w:val="a0"/>
    <w:link w:val="212pt7"/>
    <w:rPr>
      <w:rFonts w:ascii="Times New Roman" w:hAnsi="Times New Roman"/>
      <w:b/>
      <w:sz w:val="2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11">
    <w:name w:val="Заголовок 1 Знак"/>
    <w:basedOn w:val="1"/>
    <w:link w:val="10"/>
    <w:rPr>
      <w:rFonts w:ascii="Times New Roman" w:hAnsi="Times New Roman"/>
      <w:caps/>
      <w:color w:val="008000"/>
      <w:sz w:val="26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0">
    <w:name w:val="Основной текст (2)1"/>
    <w:basedOn w:val="a"/>
    <w:link w:val="211"/>
    <w:pPr>
      <w:widowControl w:val="0"/>
      <w:spacing w:after="600" w:line="326" w:lineRule="exact"/>
      <w:ind w:left="340" w:hanging="340"/>
    </w:pPr>
    <w:rPr>
      <w:rFonts w:ascii="Times New Roman" w:hAnsi="Times New Roman"/>
      <w:sz w:val="28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sz w:val="28"/>
    </w:rPr>
  </w:style>
  <w:style w:type="paragraph" w:customStyle="1" w:styleId="17">
    <w:name w:val="Заголовок №1"/>
    <w:basedOn w:val="a"/>
    <w:link w:val="18"/>
    <w:pPr>
      <w:widowControl w:val="0"/>
      <w:spacing w:after="320" w:line="288" w:lineRule="exact"/>
      <w:outlineLvl w:val="0"/>
    </w:pPr>
    <w:rPr>
      <w:rFonts w:ascii="Times New Roman" w:hAnsi="Times New Roman"/>
      <w:b/>
      <w:sz w:val="26"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212pt5">
    <w:name w:val="Основной текст (2) + 12 pt5"/>
    <w:basedOn w:val="210"/>
    <w:link w:val="212pt50"/>
    <w:rPr>
      <w:b/>
      <w:sz w:val="24"/>
      <w:highlight w:val="white"/>
    </w:rPr>
  </w:style>
  <w:style w:type="character" w:customStyle="1" w:styleId="212pt50">
    <w:name w:val="Основной текст (2) + 12 pt5"/>
    <w:basedOn w:val="211"/>
    <w:link w:val="212pt5"/>
    <w:rPr>
      <w:rFonts w:ascii="Times New Roman" w:hAnsi="Times New Roman"/>
      <w:b/>
      <w:sz w:val="24"/>
      <w:highlight w:val="white"/>
      <w:u w:val="none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">
    <w:name w:val="Основной шрифт абзаца1"/>
    <w:link w:val="ab"/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3</cp:revision>
  <cp:lastPrinted>2025-03-13T08:04:00Z</cp:lastPrinted>
  <dcterms:created xsi:type="dcterms:W3CDTF">2025-03-13T08:02:00Z</dcterms:created>
  <dcterms:modified xsi:type="dcterms:W3CDTF">2025-03-13T08:04:00Z</dcterms:modified>
</cp:coreProperties>
</file>